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06BFC">
      <w:pPr>
        <w:pStyle w:val="9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136571F2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176D0317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53F80F45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2E83B326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0AAE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533B5B14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Красноярский край, п. Северо-Енисейский</w:t>
            </w:r>
            <w:bookmarkStart w:id="0" w:name="_GoBack"/>
            <w:bookmarkEnd w:id="0"/>
          </w:p>
        </w:tc>
        <w:tc>
          <w:tcPr>
            <w:tcW w:w="4673" w:type="dxa"/>
          </w:tcPr>
          <w:p w14:paraId="1423C215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60E4C1E4">
            <w:pPr>
              <w:contextualSpacing/>
              <w:jc w:val="right"/>
            </w:pPr>
          </w:p>
        </w:tc>
      </w:tr>
    </w:tbl>
    <w:p w14:paraId="49E2E2A0">
      <w:pPr>
        <w:pStyle w:val="11"/>
        <w:spacing w:before="0" w:after="0"/>
        <w:ind w:left="0" w:leftChars="0" w:firstLine="0" w:firstLineChars="0"/>
        <w:rPr>
          <w:rFonts w:hint="default" w:ascii="Times New Roman" w:hAnsi="Times New Roman"/>
          <w:sz w:val="24"/>
          <w:szCs w:val="24"/>
        </w:rPr>
      </w:pPr>
    </w:p>
    <w:p w14:paraId="50A12B85">
      <w:pPr>
        <w:pStyle w:val="8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Даурова Дмитрия Владимировича </w:t>
      </w:r>
      <w:r>
        <w:rPr>
          <w:rFonts w:hint="default" w:ascii="Times New Roman" w:hAnsi="Times New Roman" w:cs="Times New Roman"/>
          <w:sz w:val="24"/>
          <w:szCs w:val="24"/>
        </w:rPr>
        <w:t>(04.02.1974 года рождения, урож. г. Красноярск, СНИЛС 074-347-730 76, ИНН 243401007962, место регистрации: 663282 Крансоярский край, гп. Северо-Енисейский, ул. Донского, д. 39А, кв. 19)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Красноярского края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33-26696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  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B344318">
      <w:pPr>
        <w:pStyle w:val="8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C29116C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01D3A97">
      <w:pPr>
        <w:pStyle w:val="8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1DAC2E07">
      <w:pPr>
        <w:pStyle w:val="11"/>
        <w:spacing w:before="0" w:after="0"/>
        <w:ind w:firstLine="709"/>
        <w:rPr>
          <w:rFonts w:hint="default"/>
          <w:sz w:val="24"/>
          <w:szCs w:val="24"/>
          <w:lang w:val="ru-RU"/>
        </w:rPr>
      </w:pPr>
      <w:r>
        <w:rPr>
          <w:rFonts w:hint="default"/>
          <w:lang w:val="ru-RU"/>
        </w:rPr>
        <w:t xml:space="preserve">1.1. </w:t>
      </w:r>
      <w:r>
        <w:t xml:space="preserve">Претендент обязуется перечислить на </w:t>
      </w:r>
      <w:r>
        <w:rPr>
          <w:lang w:val="ru-RU"/>
        </w:rPr>
        <w:t>специальный</w:t>
      </w:r>
      <w:r>
        <w:rPr>
          <w:rFonts w:hint="default"/>
          <w:lang w:val="ru-RU"/>
        </w:rPr>
        <w:t xml:space="preserve"> счет должника </w:t>
      </w:r>
      <w:r>
        <w:t>задаток в размере 20% от цены продажи имущества на соответствующем периоде в счет обеспечения оплаты следующего приобретаемого на проводимом Организатором торгах имущества:</w:t>
      </w:r>
      <w:r>
        <w:rPr>
          <w:rFonts w:hint="default"/>
          <w:lang w:val="ru-RU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1/2 доля в праве общей долевой собственности на </w:t>
      </w:r>
      <w:r>
        <w:rPr>
          <w:sz w:val="24"/>
          <w:szCs w:val="24"/>
          <w:lang w:val="ru-RU"/>
        </w:rPr>
        <w:t>земельный</w:t>
      </w:r>
      <w:r>
        <w:rPr>
          <w:rFonts w:hint="default"/>
          <w:sz w:val="24"/>
          <w:szCs w:val="24"/>
          <w:lang w:val="ru-RU"/>
        </w:rPr>
        <w:t xml:space="preserve"> участок, находящийся по адресу: Красноярский край, муниципальный район Северо-Енисейский, городской поселок Северо-Енисейский, ул. Южная, земельный участок 4/15. Площадь: 30 +/- 2 кв.м. Вид разрешенного использования: для эксплуатация гаража. Кадастровый номер: 24:34:0010130:76 с расположенной на ней 1/2 долей в праве общей долевой собственности на нежилое здание (гараж), находящийся по адресу: 663282, Красноярский край, Северо-Енисейский р-н, гп. Северо-Енисейский, ул. Южная (коллективные гаражи), 4/15. Площадь: 21.3 кв.м. Кадастровый номер: 24:34:0010130:75. </w:t>
      </w:r>
      <w:r>
        <w:rPr>
          <w:rFonts w:hint="default"/>
        </w:rPr>
        <w:br w:type="textWrapping"/>
      </w:r>
    </w:p>
    <w:p w14:paraId="4D661342">
      <w:pPr>
        <w:jc w:val="both"/>
      </w:pPr>
    </w:p>
    <w:p w14:paraId="2DA92F7A">
      <w:pPr>
        <w:pStyle w:val="7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485BF9DA">
      <w:pPr>
        <w:pStyle w:val="7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5AB004A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5EEA5070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 в срок до окончания очередного периода.</w:t>
      </w:r>
    </w:p>
    <w:p w14:paraId="46217E26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52D36B6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146190DE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4880D064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7E0DA86B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4988085C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198D9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143C45B4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8864038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63A1FC1C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7C68E92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28637CAE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0868BC01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C022A6C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139ADF18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3BD9F99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Красноярского края.</w:t>
      </w:r>
    </w:p>
    <w:p w14:paraId="5D79DA81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3C823FA0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68A0AA5B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6C1CF0E1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12D65F3E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3C581C4">
      <w:pPr>
        <w:pStyle w:val="10"/>
        <w:ind w:left="0" w:leftChars="0" w:firstLine="0" w:firstLineChars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Дауров Дмитрий Владимирович </w:t>
      </w:r>
      <w:r>
        <w:rPr>
          <w:rFonts w:hint="default" w:ascii="Times New Roman" w:hAnsi="Times New Roman" w:cs="Times New Roman"/>
          <w:sz w:val="24"/>
          <w:szCs w:val="24"/>
        </w:rPr>
        <w:t xml:space="preserve">, номер счёта: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40817810850201277124</w:t>
      </w:r>
      <w:r>
        <w:rPr>
          <w:rFonts w:hint="default" w:ascii="Times New Roman" w:hAnsi="Times New Roman" w:cs="Times New Roman"/>
          <w:sz w:val="24"/>
          <w:szCs w:val="24"/>
        </w:rPr>
        <w:t xml:space="preserve">, ФИЛИАЛ "ЦЕНТРАЛЬНЫЙ" ПАО "СОВКОМБАНК", БИК: 045004763, Корреспондентский счёт: 30101810150040000763, ИНН: 4401116480. </w:t>
      </w:r>
    </w:p>
    <w:p w14:paraId="6E1E53AF">
      <w:pPr>
        <w:pStyle w:val="8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71A492B">
      <w:pPr>
        <w:pStyle w:val="8"/>
        <w:widowControl/>
        <w:ind w:right="0"/>
        <w:rPr>
          <w:rFonts w:hint="default" w:ascii="Times New Roman" w:hAnsi="Times New Roman" w:cs="Times New Roman"/>
          <w:sz w:val="24"/>
          <w:szCs w:val="24"/>
        </w:rPr>
      </w:pPr>
    </w:p>
    <w:p w14:paraId="2102FC53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7BFA2487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45468A6B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E1EF5FE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A0069DB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5FA8F4F8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177817A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5C9693FC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825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501474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1857BBAF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39B3FF2F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37B1AA0C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25BB85ED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3017A"/>
    <w:rsid w:val="00135CCF"/>
    <w:rsid w:val="001B372C"/>
    <w:rsid w:val="001C2A92"/>
    <w:rsid w:val="001C5B49"/>
    <w:rsid w:val="001D059A"/>
    <w:rsid w:val="0022214A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8FE"/>
    <w:rsid w:val="004C071A"/>
    <w:rsid w:val="004C0B49"/>
    <w:rsid w:val="004C3AC4"/>
    <w:rsid w:val="004D5958"/>
    <w:rsid w:val="005143C4"/>
    <w:rsid w:val="0053346B"/>
    <w:rsid w:val="00571BB6"/>
    <w:rsid w:val="00601683"/>
    <w:rsid w:val="0061690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445C"/>
    <w:rsid w:val="00A433B6"/>
    <w:rsid w:val="00A572C5"/>
    <w:rsid w:val="00A7134D"/>
    <w:rsid w:val="00A9674D"/>
    <w:rsid w:val="00AB375E"/>
    <w:rsid w:val="00AD0392"/>
    <w:rsid w:val="00AE4293"/>
    <w:rsid w:val="00AE5F26"/>
    <w:rsid w:val="00AE6BC8"/>
    <w:rsid w:val="00AF3CA1"/>
    <w:rsid w:val="00B65EBD"/>
    <w:rsid w:val="00B870D4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0101B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013569E6"/>
    <w:rsid w:val="080E5EEF"/>
    <w:rsid w:val="0A164BC7"/>
    <w:rsid w:val="0BAC1694"/>
    <w:rsid w:val="110F5E24"/>
    <w:rsid w:val="116535D0"/>
    <w:rsid w:val="163946E8"/>
    <w:rsid w:val="20630AA9"/>
    <w:rsid w:val="21A36CE7"/>
    <w:rsid w:val="221E3941"/>
    <w:rsid w:val="25E87340"/>
    <w:rsid w:val="2F154E90"/>
    <w:rsid w:val="54CB3B7C"/>
    <w:rsid w:val="605C50F2"/>
    <w:rsid w:val="67CC200C"/>
    <w:rsid w:val="74DF346F"/>
    <w:rsid w:val="7624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9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704</Words>
  <Characters>4018</Characters>
  <Lines>33</Lines>
  <Paragraphs>9</Paragraphs>
  <TotalTime>0</TotalTime>
  <ScaleCrop>false</ScaleCrop>
  <LinksUpToDate>false</LinksUpToDate>
  <CharactersWithSpaces>4713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dcterms:modified xsi:type="dcterms:W3CDTF">2025-09-09T03:17:34Z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8FBA264592964DC4ABAF91368710E69D_13</vt:lpwstr>
  </property>
</Properties>
</file>